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180E3F">
      <w:pPr>
        <w:pStyle w:val="2"/>
        <w:spacing w:line="276" w:lineRule="auto"/>
        <w:divId w:val="2020084362"/>
        <w:rPr>
          <w:rFonts w:eastAsia="Times New Roman"/>
        </w:rPr>
      </w:pPr>
      <w:r>
        <w:rPr>
          <w:rFonts w:eastAsia="Times New Roman"/>
        </w:rPr>
        <w:t>Сценарий концерта ко Дню памяти и скорби</w:t>
      </w:r>
    </w:p>
    <w:p w:rsidR="00000000" w:rsidRDefault="00180E3F">
      <w:pPr>
        <w:spacing w:line="276" w:lineRule="auto"/>
        <w:ind w:left="686"/>
        <w:divId w:val="567150170"/>
        <w:rPr>
          <w:rFonts w:eastAsia="Times New Roman"/>
        </w:rPr>
      </w:pPr>
      <w:r>
        <w:rPr>
          <w:rFonts w:eastAsia="Times New Roman"/>
        </w:rPr>
        <w:t>Участники</w:t>
      </w:r>
    </w:p>
    <w:p w:rsidR="00000000" w:rsidRDefault="00180E3F">
      <w:pPr>
        <w:spacing w:after="103" w:line="276" w:lineRule="auto"/>
        <w:ind w:left="720"/>
        <w:divId w:val="567150170"/>
        <w:rPr>
          <w:rFonts w:eastAsia="Times New Roman"/>
        </w:rPr>
      </w:pPr>
      <w:r>
        <w:rPr>
          <w:rFonts w:eastAsia="Times New Roman"/>
        </w:rPr>
        <w:t>Ведущий, артисты, зрители (взрослые и дети).</w:t>
      </w:r>
    </w:p>
    <w:p w:rsidR="00000000" w:rsidRDefault="00180E3F">
      <w:pPr>
        <w:spacing w:line="276" w:lineRule="auto"/>
        <w:ind w:left="686"/>
        <w:divId w:val="567150170"/>
        <w:rPr>
          <w:rFonts w:eastAsia="Times New Roman"/>
        </w:rPr>
      </w:pPr>
      <w:r>
        <w:rPr>
          <w:rFonts w:eastAsia="Times New Roman"/>
        </w:rPr>
        <w:t>Цель</w:t>
      </w:r>
    </w:p>
    <w:p w:rsidR="00000000" w:rsidRDefault="00180E3F">
      <w:pPr>
        <w:spacing w:after="103" w:line="276" w:lineRule="auto"/>
        <w:ind w:left="720"/>
        <w:divId w:val="567150170"/>
        <w:rPr>
          <w:rFonts w:eastAsia="Times New Roman"/>
        </w:rPr>
      </w:pPr>
      <w:r>
        <w:rPr>
          <w:rFonts w:eastAsia="Times New Roman"/>
        </w:rPr>
        <w:t>Познакомиться с историей праздника.</w:t>
      </w:r>
    </w:p>
    <w:p w:rsidR="00000000" w:rsidRDefault="00180E3F">
      <w:pPr>
        <w:spacing w:line="276" w:lineRule="auto"/>
        <w:ind w:left="686"/>
        <w:divId w:val="567150170"/>
        <w:rPr>
          <w:rFonts w:eastAsia="Times New Roman"/>
        </w:rPr>
      </w:pPr>
      <w:r>
        <w:rPr>
          <w:rFonts w:eastAsia="Times New Roman"/>
        </w:rPr>
        <w:t>Задачи</w:t>
      </w:r>
    </w:p>
    <w:p w:rsidR="00000000" w:rsidRDefault="00180E3F">
      <w:pPr>
        <w:spacing w:after="103" w:line="276" w:lineRule="auto"/>
        <w:ind w:left="720"/>
        <w:divId w:val="567150170"/>
        <w:rPr>
          <w:rFonts w:eastAsia="Times New Roman"/>
        </w:rPr>
      </w:pPr>
      <w:r>
        <w:rPr>
          <w:rFonts w:eastAsia="Times New Roman"/>
        </w:rPr>
        <w:t>Знакомство с историей своей родины, приятное времяпрепровождение.</w:t>
      </w:r>
    </w:p>
    <w:p w:rsidR="00000000" w:rsidRDefault="00180E3F">
      <w:pPr>
        <w:spacing w:line="276" w:lineRule="auto"/>
        <w:ind w:left="686"/>
        <w:divId w:val="567150170"/>
        <w:rPr>
          <w:rFonts w:eastAsia="Times New Roman"/>
        </w:rPr>
      </w:pPr>
      <w:r>
        <w:rPr>
          <w:rFonts w:eastAsia="Times New Roman"/>
        </w:rPr>
        <w:t>Оборудование</w:t>
      </w:r>
    </w:p>
    <w:p w:rsidR="00000000" w:rsidRDefault="00180E3F">
      <w:pPr>
        <w:spacing w:after="103" w:line="276" w:lineRule="auto"/>
        <w:ind w:left="720"/>
        <w:divId w:val="567150170"/>
        <w:rPr>
          <w:rFonts w:eastAsia="Times New Roman"/>
        </w:rPr>
      </w:pPr>
      <w:r>
        <w:rPr>
          <w:rFonts w:eastAsia="Times New Roman"/>
        </w:rPr>
        <w:t>Проектор, экран, ноутбук. Понадобится приятная фоновая музыка.</w:t>
      </w:r>
    </w:p>
    <w:p w:rsidR="00000000" w:rsidRDefault="00180E3F">
      <w:pPr>
        <w:spacing w:line="276" w:lineRule="auto"/>
        <w:ind w:left="686"/>
        <w:divId w:val="567150170"/>
        <w:rPr>
          <w:rFonts w:eastAsia="Times New Roman"/>
        </w:rPr>
      </w:pPr>
      <w:r>
        <w:rPr>
          <w:rFonts w:eastAsia="Times New Roman"/>
        </w:rPr>
        <w:t>Примерное время</w:t>
      </w:r>
    </w:p>
    <w:p w:rsidR="00000000" w:rsidRDefault="00180E3F">
      <w:pPr>
        <w:spacing w:after="103" w:line="276" w:lineRule="auto"/>
        <w:ind w:left="720"/>
        <w:divId w:val="567150170"/>
        <w:rPr>
          <w:rFonts w:eastAsia="Times New Roman"/>
        </w:rPr>
      </w:pPr>
      <w:r>
        <w:rPr>
          <w:rFonts w:eastAsia="Times New Roman"/>
        </w:rPr>
        <w:t>1,5-2 часа</w:t>
      </w:r>
    </w:p>
    <w:p w:rsidR="00000000" w:rsidRDefault="00180E3F">
      <w:pPr>
        <w:spacing w:after="103" w:line="276" w:lineRule="auto"/>
        <w:ind w:left="720"/>
        <w:divId w:val="567150170"/>
        <w:rPr>
          <w:rFonts w:eastAsia="Times New Roman"/>
        </w:rPr>
      </w:pPr>
      <w:r>
        <w:rPr>
          <w:rFonts w:eastAsia="Times New Roman"/>
        </w:rPr>
        <w:t>Мероприятие проводится в помещении. Зал украшен портретами Победы в ВОВ.</w:t>
      </w:r>
    </w:p>
    <w:p w:rsidR="00000000" w:rsidRDefault="00180E3F">
      <w:pPr>
        <w:pStyle w:val="a3"/>
        <w:spacing w:line="276" w:lineRule="auto"/>
        <w:jc w:val="center"/>
        <w:divId w:val="1983804003"/>
      </w:pPr>
      <w:r>
        <w:rPr>
          <w:rStyle w:val="a4"/>
        </w:rPr>
        <w:t>Ход мероприятия</w:t>
      </w:r>
      <w:r>
        <w:rPr>
          <w:rStyle w:val="a4"/>
        </w:rPr>
        <w:t>:</w:t>
      </w:r>
    </w:p>
    <w:p w:rsidR="00000000" w:rsidRDefault="00180E3F">
      <w:pPr>
        <w:pStyle w:val="a3"/>
        <w:spacing w:line="276" w:lineRule="auto"/>
        <w:jc w:val="center"/>
        <w:divId w:val="1983804003"/>
      </w:pPr>
      <w:r>
        <w:t>(В зале играет приятная музыка, зрители заходят в зал.</w:t>
      </w:r>
      <w:r>
        <w:t>)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Здравствуйт</w:t>
      </w:r>
      <w:r>
        <w:t>е, дорогие гости! Сегодня День памяти и скорби. В наших сердцах и наших воспоминаниях навсегда будут запечатлены те ужасные события, которые так или иначе коснулись каждой семьи в нашей стране. Сегодня мы вспомним, как это было и как появился этот праздник</w:t>
      </w:r>
      <w:r>
        <w:t>. Рассаживайтесь на свои места и давайте начинать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На нашей сцене:_________________________________, с песней – «Журавли»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 xml:space="preserve">День памяти и скорби 2023 будет отмечаться в нашей стране 22 июня. Почему «тот самый светлый день в году», каковым </w:t>
      </w:r>
      <w:r>
        <w:t>его назвал поэт Константин Симонов, стал национальной трагической датой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t xml:space="preserve">День памяти и скорби </w:t>
      </w:r>
      <w:r>
        <w:rPr>
          <w:rStyle w:val="a4"/>
        </w:rPr>
        <w:t>22 июня 2023 года</w:t>
      </w:r>
      <w:r>
        <w:t xml:space="preserve"> – это годовщина начала Великой Отечественной войны. Именно в этот день летом 1941 года началась самая кровопролитная и страшная война в истории </w:t>
      </w:r>
      <w:r>
        <w:t>нашей страны, явившаяся основной частью Второй мировой войны 1939-1945 годов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t>О расположении советских и германских войск вдоль западной границы СССР к 22 июня 1941 года написано немало исторических работ, произведен глубокий анализ сил, с которыми Советск</w:t>
      </w:r>
      <w:r>
        <w:t>ий Союз и Германия подошли к жестокой четырехлетней битве, унесшей десятки миллионов жизней. Однако историки еще не могут дать точный ответ на вопрос – кто именно за шестьдесят минут до официального начала войны, в три часа ночи, начал бомбардировку Севаст</w:t>
      </w:r>
      <w:r>
        <w:t>ополя? Кто написал первую главу в истории 22 июня как Дня памяти и скорби? Английские архивы строго, на протяжении многих десятков лет, тщательно охраняют свои секреты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На нашей сцене:_________________________________, с песней – «Священная война»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И все же главные события первых часов долгого летнего дня разворачивались на сухопутных западных рубежах Советского Союза. Вплотную друг к другу, на расстоянии взгляда через оптические приборы, расположились две основные военные армады того врем</w:t>
      </w:r>
      <w:r>
        <w:t>ени: немецко-фашистские войска и гарнизоны западных военных округов Красной Армии. В донесениях советских пограничных войск, в мемуарах отечественных военачальников, в книге на все времена «Брестская крепость» писателя и публицист</w:t>
      </w:r>
      <w:r>
        <w:t>а</w:t>
      </w:r>
    </w:p>
    <w:p w:rsidR="00000000" w:rsidRDefault="00180E3F">
      <w:pPr>
        <w:pStyle w:val="a3"/>
        <w:spacing w:line="276" w:lineRule="auto"/>
        <w:divId w:val="1983804003"/>
      </w:pPr>
      <w:r>
        <w:t>Сергея Смирнова подробно</w:t>
      </w:r>
      <w:r>
        <w:t xml:space="preserve"> показано, что грозовая атмосфера грядущей катастрофы висела все предшествующие 22 июня дни. В исторических документах, художественных произведениях и фильмах можно увидеть, что враг начал военные действия на западной границе СССР чуть ли не в полночь. Уже</w:t>
      </w:r>
      <w:r>
        <w:t xml:space="preserve"> в половине первого ночи 22 июня во все округа из Москвы полетела Директива № 1: не поддаваться ни на какие провокации на границе, скрытно заняв при этом огневые точки. Так наступал, действительно, наш общий День памяти и скорби – день начала Великой Отече</w:t>
      </w:r>
      <w:r>
        <w:t>ственной войны. Немецкие саперы уже к трем часам ночи занимались минированием советской территории. Наступление гитлеровцев, начавшееся в 4.00 утра, происходило на трех направлениях – на Москву, Ленинград и Киев. 22 июня в ходе немецкого наступления на так</w:t>
      </w:r>
      <w:r>
        <w:t xml:space="preserve"> называемом «</w:t>
      </w:r>
      <w:proofErr w:type="spellStart"/>
      <w:r>
        <w:t>белостокском</w:t>
      </w:r>
      <w:proofErr w:type="spellEnd"/>
      <w:r>
        <w:t xml:space="preserve"> выступе» были захвачены многие приграничные города Советского Союза. Началась легендарная оборона Брестской крепости, сковавшая отдельные силы противника. Помимо фашистских войск 22 июня 1941 года финская армия заняла демилитаризо</w:t>
      </w:r>
      <w:r>
        <w:t>ванную зону на Аландских островах. В этот же день в Литве вспыхнуло антисоветское восстание, поднятое сторонниками восстановления независимости. Чуть лучше обстояли дела на южном направлении, где советские войска 22 июня задержали захват Молдавии немецкими</w:t>
      </w:r>
      <w:r>
        <w:t xml:space="preserve"> и румынскими войсками. Ранним утром 22 июня посол Германии в СССР граф </w:t>
      </w:r>
      <w:proofErr w:type="spellStart"/>
      <w:r>
        <w:t>Шуленбург</w:t>
      </w:r>
      <w:proofErr w:type="spellEnd"/>
      <w:r>
        <w:t xml:space="preserve"> вручил наркому внутренних дел Советского Союза Вячеславу Молотову ноту об объявлении войны. Такая же нота была вручена имперским министром иностранных дел Германии Риббентроп</w:t>
      </w:r>
      <w:r>
        <w:t xml:space="preserve">ом советскому послу в Берлине Владимиру </w:t>
      </w:r>
      <w:proofErr w:type="spellStart"/>
      <w:r>
        <w:t>Деканозову</w:t>
      </w:r>
      <w:proofErr w:type="spellEnd"/>
      <w:r>
        <w:t>. После срочного совещания в Политбюро ЦК ВКП (б) в полдень Вячеслав Молотов выступил по радио с обращением к советскому народу. В этот же день Верховный Совет СССР издал указ о мобилизации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На наш</w:t>
      </w:r>
      <w:r>
        <w:t>ей сцене:_________________________________, с песней – «Давно мы дома не были»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История возникновения памятной дат</w:t>
      </w:r>
      <w:r>
        <w:t>ы</w:t>
      </w:r>
    </w:p>
    <w:p w:rsidR="00000000" w:rsidRDefault="00180E3F">
      <w:pPr>
        <w:pStyle w:val="a3"/>
        <w:spacing w:line="276" w:lineRule="auto"/>
        <w:divId w:val="1983804003"/>
      </w:pPr>
      <w:r>
        <w:t>Несмотря на то, что о дате помнили на протяжении всего советского периода (известная песня, которая так и называется «22 июня, ровн</w:t>
      </w:r>
      <w:r>
        <w:t>о в четыре часа»), статус памятной она приобрела уже в постсоветское время. До перестроечных времен власти старались официально не напоминать о Дне памяти и скорби, не бередя тягостные воспоминания своих соотечественников. К тому же, как свидетельствует ис</w:t>
      </w:r>
      <w:r>
        <w:t>тория нашей страны, празднование самого Дня Победы 9 мая имеет непростую судьбу. Что же тогда говорить о трагической дате, ставшей началом неисчислимых бедствий для многих людей</w:t>
      </w:r>
      <w:r>
        <w:t>?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На нашей сцене:_________________________________, с песней – «Любимый город»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Однако все-таки ко Дню памяти и скорби 2023 дата подходит со своей маленькой историей, которая начинается уже в постсоветской России. Примечательно, что День памяти и ск</w:t>
      </w:r>
      <w:r>
        <w:t>орби с 1992 года постановлением Верховного Совета Российской Федерации именовался Днём памяти защитников Отечества. Через несколько лет, 8 июня 1996 года, указом Президента Бориса Ельцина 22 июня в Российской Федерации объявлено официально «Днем памяти и с</w:t>
      </w:r>
      <w:r>
        <w:t>корби». В этот день по всей стране проводятся памятные мероприятия, различные патриотические акции, приспускаются государственные флаги, возлагаются венки к Могиле Неизвестного солдата и Вечному огню в Москве и других городах России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t xml:space="preserve">Начиная с 2009 года в </w:t>
      </w:r>
      <w:r>
        <w:t xml:space="preserve">День памяти и скорби 22 июня проводится традиционная мемориальная акция «Свеча памяти». В этот день рано утром представители различных общественных организаций приходят к местам, связанным с событиями Великой Отечественной войны, с зажженными свечами. Год </w:t>
      </w:r>
      <w:r>
        <w:t>от года ширится география акции. Она затрагивает не только Россию и бывшие республики Советского Союза. «Свеча памяти» проходит даже в государствах, далеких от сражений с фашистской Германией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На нашей сцене:_________________________________, с пе</w:t>
      </w:r>
      <w:r>
        <w:t>сней – «Дороги»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День памяти и скорби отмечают в городах-героях и городах воинской славы. Помимо акции «Свеча памяти» в различных населенных пунктах 22 июня проходят также похожие тематические акции. В Москве на Крымской набережной проводится «Лин</w:t>
      </w:r>
      <w:r>
        <w:t>ия памяти» с зажжением 1418 свечей (ровно столько дней продолжалась война). Самая многолетняя традиция, берущая свое начало с 1992 года, патриотическая акция «Вахта памяти – Вечный огонь», ежегодно проходящая в Александровском саду столицы. Год назад Минис</w:t>
      </w:r>
      <w:r>
        <w:t>терство обороны Российской Федерации запустило в День памяти и скорби Всероссийскую военно-патриотическую акцию «Горсть Памяти», которая направлена на передачу земли с братских могил в историко-мемориальный комплекс Главного Храма Вооруженных Сил в Москве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t>День памяти и скорби 22 июня 2023 будут отмечать и в соседних с Россией странах. Правда, называется эта дата немного по-другому. В Белоруссии – День всенародной памяти жертв Великой Отечественной войны, в Украине – День скорби и чествования памяти жертв в</w:t>
      </w:r>
      <w:r>
        <w:t>ойны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t>День памяти и скорби в отечественном киноискусств</w:t>
      </w:r>
      <w:r>
        <w:t>е</w:t>
      </w:r>
    </w:p>
    <w:p w:rsidR="00000000" w:rsidRDefault="00180E3F">
      <w:pPr>
        <w:pStyle w:val="a3"/>
        <w:spacing w:line="276" w:lineRule="auto"/>
        <w:divId w:val="1983804003"/>
      </w:pPr>
      <w:r>
        <w:t>Сразу же после ХХ съезда КПСС на экраны стали выходить фильмы, затрагивающие тему самого начала войны. По сценарию Константина Симонова в 1956 году был снят фильм про оборону Брестской крепости «Бесс</w:t>
      </w:r>
      <w:r>
        <w:t>мертный гарнизон». Он стал первой художественной картиной, чьи авторы решили обратиться к событиям первых часов войны на западной границе СССР. Интересно, что картина была создана до выхода в свет книги «Брестская крепость». Поэтому в фильме, наряду с реал</w:t>
      </w:r>
      <w:r>
        <w:t>ьными событиями и персонажами, присутствует вымысел. На сегодня к теме вероломного нападения фашистов на Советский Союз и перипетий того июньского дня обращены десятки отечественных художественных и документальных кинолент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На нашей сцене:________</w:t>
      </w:r>
      <w:r>
        <w:t>_________________________, с песней – «На безымянной высоте»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Одним из первых фильмов советского кинематографа, где показаны трагические события 22 июня 1941 года и сломанные судьбы советских людей, стал единственный советский лауреат международно</w:t>
      </w:r>
      <w:r>
        <w:t xml:space="preserve">го Каннского фестиваля – военная драма Михаила </w:t>
      </w:r>
      <w:proofErr w:type="spellStart"/>
      <w:r>
        <w:t>Калатозова</w:t>
      </w:r>
      <w:proofErr w:type="spellEnd"/>
      <w:r>
        <w:t xml:space="preserve"> и Виктора Розова «Летят журавли». Фильм снят в 1957 году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t xml:space="preserve">Семейное счастье совсем еще молодых героев Татьяны Самойловой и Алексея Баталова, гуляющих по московским набережным, в ночь на 22 июня 1941 </w:t>
      </w:r>
      <w:r>
        <w:t xml:space="preserve">года навсегда разрушает война. В том же году Лев Кулиджанов снимает картину «Дом, в котором я живу», где главные герои как бы меняются местами. Совсем еще юная героиня Жанны </w:t>
      </w:r>
      <w:proofErr w:type="spellStart"/>
      <w:r>
        <w:t>Болотовой</w:t>
      </w:r>
      <w:proofErr w:type="spellEnd"/>
      <w:r>
        <w:t xml:space="preserve"> погибает на фронте, а ее молодой человек, сыгранный Владимиром Земляники</w:t>
      </w:r>
      <w:r>
        <w:t xml:space="preserve">ным, возвращается с войны. Спустя еще год на экраны выходит фильм «Добровольцы» с Элиной Быстрицкой, Михаилом Ульяновым и Леонидом Быковым. Кинороман на стихи Евгения </w:t>
      </w:r>
      <w:proofErr w:type="spellStart"/>
      <w:r>
        <w:t>Долматовского</w:t>
      </w:r>
      <w:proofErr w:type="spellEnd"/>
      <w:r>
        <w:t xml:space="preserve"> не имеет трагического финала, но в нем звучат поэтические строки, показываю</w:t>
      </w:r>
      <w:r>
        <w:t>щие атмосферу июня 1941 года. Герои заканчивали школу, влюблялись, строили планы — и в одну роковую ночь все это кончилось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t>Начинались вражеские налеты, на окнах появлялись бумажные кресты. К испытавшей накануне начала Великой Отечественной войны первую лю</w:t>
      </w:r>
      <w:r>
        <w:t>бовь молодой девушке взволнованно обращается голос за кадром: «А ты готова к испытаниям? Сегодня началась война!». Тема навсегда прерванной беззаботной юности продолжена в фильмах «На семи ветрах» (1962), «До свидания, мальчики!» (1963), «Пятнадцатая весна</w:t>
      </w:r>
      <w:r>
        <w:t xml:space="preserve">» (1972) и многих других. В 1987 году вышла нашумевшая кинодрама Юрия Кары «Завтра была война», ставшая дебютом в кино для актрисы Натальи Негоды. В 1995 году на экранах появился фильм «Я – русский солдат» по мотивам повести Бориса Васильева «В списках не </w:t>
      </w:r>
      <w:r>
        <w:t>значился». Фильм рассказывает о трагической любви русского солдата и еврейской девушки, познакомившихся в Бресте в последний мирный вечер июня 1941 года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На нашей сцене:_________________________________, с песней – «</w:t>
      </w:r>
      <w:proofErr w:type="spellStart"/>
      <w:r>
        <w:t>Балада</w:t>
      </w:r>
      <w:proofErr w:type="spellEnd"/>
      <w:r>
        <w:t xml:space="preserve"> о солдате»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Ест</w:t>
      </w:r>
      <w:r>
        <w:t xml:space="preserve">ь в отечественном кино картины, которые уже в своем названии говорят о дате начала самой страшной войны, ставшей впоследствии Днем памяти и скорби. Картина «22 июня 1941 года» с закадровым голосом Василия </w:t>
      </w:r>
      <w:proofErr w:type="spellStart"/>
      <w:r>
        <w:t>Ланового</w:t>
      </w:r>
      <w:proofErr w:type="spellEnd"/>
      <w:r>
        <w:t xml:space="preserve"> стала первой в киноэпопее «Великая Отечест</w:t>
      </w:r>
      <w:r>
        <w:t>венная» («Неизвестная война»). В 1992 году актер и режиссер Борис Галкин снял киноленту, которая так и называется, «22 июня, ровно в 4 часа…». В середине 80-х годов Иосиф Кобзон исполнил проникновенную песню под названием «Довоенный вальс», которая посвяще</w:t>
      </w:r>
      <w:r>
        <w:t>на последним дням и часам перед началом Великой Отечественной войны. Песня звучит еще в одном фильме, посвященном началу войны, – «Шпион» по одноименному роману Бориса Акунина. Разумеется, это далеко не полная кинематография, посвященная событиям 1941 года</w:t>
      </w:r>
      <w:r>
        <w:t>, ставших причиной появления Дня памяти и скорби в нашей стране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И в завершении нашего концерта, на нашей сцене:_________________________________, с песней – «22 июня, ровно</w:t>
      </w:r>
      <w:r w:rsidR="00992071">
        <w:t xml:space="preserve"> </w:t>
      </w:r>
      <w:bookmarkStart w:id="0" w:name="_GoBack"/>
      <w:bookmarkEnd w:id="0"/>
      <w:r>
        <w:t>в 4 часа»</w:t>
      </w:r>
      <w:r>
        <w:t>.</w:t>
      </w:r>
    </w:p>
    <w:p w:rsidR="00000000" w:rsidRDefault="00180E3F">
      <w:pPr>
        <w:pStyle w:val="a3"/>
        <w:spacing w:line="276" w:lineRule="auto"/>
        <w:divId w:val="1983804003"/>
      </w:pPr>
      <w:r>
        <w:rPr>
          <w:rStyle w:val="a4"/>
        </w:rPr>
        <w:t xml:space="preserve">Ведущий: </w:t>
      </w:r>
      <w:r>
        <w:t>Наш праздник подходит к концу. Сегодня мы с вами вспом</w:t>
      </w:r>
      <w:r>
        <w:t>нили те ужасные годы. Не забывайте историю своей страны. Всего вам самого наилучшего</w:t>
      </w:r>
      <w:r>
        <w:t>.</w:t>
      </w:r>
    </w:p>
    <w:p w:rsidR="00180E3F" w:rsidRDefault="00180E3F">
      <w:pPr>
        <w:spacing w:line="276" w:lineRule="auto"/>
        <w:divId w:val="1488131370"/>
        <w:rPr>
          <w:rFonts w:ascii="Arial" w:eastAsia="Times New Roman" w:hAnsi="Arial" w:cs="Arial"/>
          <w:sz w:val="20"/>
          <w:szCs w:val="20"/>
        </w:rPr>
      </w:pPr>
    </w:p>
    <w:sectPr w:rsidR="0018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50"/>
  <w:proofState w:spelling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46459"/>
    <w:rsid w:val="00180E3F"/>
    <w:rsid w:val="00846459"/>
    <w:rsid w:val="0099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4CA51"/>
  <w15:chartTrackingRefBased/>
  <w15:docId w15:val="{B0C7F2AD-0356-4894-9F47-89E522B3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oc-tooltip">
    <w:name w:val="doc-tooltip"/>
    <w:basedOn w:val="a"/>
    <w:pPr>
      <w:spacing w:before="100" w:beforeAutospacing="1" w:after="100" w:afterAutospacing="1"/>
    </w:pPr>
    <w:rPr>
      <w:vanish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-columnsitem-title-calendar">
    <w:name w:val="doc-columns__item-title-calendar"/>
    <w:basedOn w:val="a"/>
    <w:pPr>
      <w:spacing w:before="100" w:beforeAutospacing="1" w:after="100" w:afterAutospacing="1"/>
    </w:pPr>
    <w:rPr>
      <w:rFonts w:ascii="Arial" w:hAnsi="Arial" w:cs="Arial"/>
      <w:b/>
      <w:bCs/>
      <w:color w:val="666666"/>
      <w:sz w:val="21"/>
      <w:szCs w:val="21"/>
    </w:rPr>
  </w:style>
  <w:style w:type="paragraph" w:customStyle="1" w:styleId="doc-columnsitem-title-calendar-holiday">
    <w:name w:val="doc-columns__item-title-calendar-holiday"/>
    <w:basedOn w:val="a"/>
    <w:pPr>
      <w:spacing w:before="100" w:beforeAutospacing="1" w:after="100" w:afterAutospacing="1"/>
    </w:pPr>
    <w:rPr>
      <w:rFonts w:ascii="Arial" w:hAnsi="Arial" w:cs="Arial"/>
      <w:b/>
      <w:bCs/>
      <w:color w:val="FF3333"/>
      <w:sz w:val="21"/>
      <w:szCs w:val="21"/>
    </w:rPr>
  </w:style>
  <w:style w:type="paragraph" w:customStyle="1" w:styleId="doc-columnsitem-text-press">
    <w:name w:val="doc-columns__item-text-press"/>
    <w:basedOn w:val="a"/>
    <w:pPr>
      <w:spacing w:before="60" w:after="180"/>
    </w:pPr>
  </w:style>
  <w:style w:type="paragraph" w:customStyle="1" w:styleId="wordtable">
    <w:name w:val="word_table"/>
    <w:basedOn w:val="a"/>
    <w:pPr>
      <w:spacing w:before="100" w:beforeAutospacing="1" w:after="100" w:afterAutospacing="1"/>
    </w:pPr>
  </w:style>
  <w:style w:type="paragraph" w:customStyle="1" w:styleId="maintitle-section">
    <w:name w:val="main__title-section"/>
    <w:basedOn w:val="a"/>
    <w:pPr>
      <w:spacing w:before="100" w:beforeAutospacing="1" w:after="100" w:afterAutospacing="1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131370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362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04003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5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1679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2023-04-27T09:58:00Z</dcterms:created>
  <dcterms:modified xsi:type="dcterms:W3CDTF">2023-04-27T09:58:00Z</dcterms:modified>
</cp:coreProperties>
</file>